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Band 5 - najbardziej wyczekiwany smartband tego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styl życia nie wychodzi od dłuższego czasu z mody. Coraz więcej osób stara się dbać na co dzień o swoją sylwetkę, jednocześnie wcielając odpowiednie nawyki w życie. Dlatego też coraz częściej sięgamy po smartbandy takie, jak Xiaomi Mi Band 5, które mają służyć nam jako urządzenia monitorujące trening.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Obserwuj swoją sportową aktywność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Smartbandy Xiaomi cieszą się ogromną popularnością na całym świecie. Chińskie przedsiębiorstwo zdecydowało się zaprezentować klientom piątą już wersję opasek monitorujących aktywność fizyczną.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Band 5</w:t>
      </w:r>
      <w:r>
        <w:rPr>
          <w:rFonts w:ascii="calibri" w:hAnsi="calibri" w:eastAsia="calibri" w:cs="calibri"/>
          <w:sz w:val="24"/>
          <w:szCs w:val="24"/>
        </w:rPr>
        <w:t xml:space="preserve"> to jedna z najbardziej wyczekiwanych premier tego roku. Według wszelkich zapowiedzi pojawiających się tuż przed prezentacją miał to być produkt stanowiący usprawnienie dla poprzedniego modelu Mi Banda.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Band 5 i szereg nowości od chińskiego producenta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co się zmieniło w porównaniu z Mi Band 4, to przede wszystkim nowy sposób ładowania. Tym razem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Band 5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do czynienia z ładowarką magnetyczną. Wśród nowości nie sposób pominąć większego ekranu zastosowanego w opasce. Zwiększono także liczbę aktywności, których pomiarów możemy dokonywać. Podsumowując, nowa opaska od Xiaomi to produkt, który znacząco może przyczynić się do analizy naszej sportowej formy. Urządzenie zostało wzbogacone o nowe i jednocześnie przydatne funkcje, które wielu klientów mogą przybliżyć do zakupów.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Xiaomi Mi Band 5</w:t>
      </w:r>
      <w:r>
        <w:rPr>
          <w:rFonts w:ascii="calibri" w:hAnsi="calibri" w:eastAsia="calibri" w:cs="calibri"/>
          <w:sz w:val="24"/>
          <w:szCs w:val="24"/>
        </w:rPr>
        <w:t xml:space="preserve"> przebije pod względem popularności swoją poprzedniczkę? Trudno jednoznacznie stwierdzić, niemniej jednak można zauważyć, że w sieci nie milknie zainteresowanie tym smartbandem.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4094418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2026-07-10T18:40:55+02:00</dcterms:created>
  <dcterms:modified xsi:type="dcterms:W3CDTF">2026-07-10T18:40:55+02:00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