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 Plus-co o nim wiemy?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Samsung Galaxy S20 Plus może zaskoczyć. Dowiedz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smartfonów pojawił się nowy gracz-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S20 Plus</w:t>
      </w:r>
      <w:r>
        <w:rPr>
          <w:rFonts w:ascii="calibri" w:hAnsi="calibri" w:eastAsia="calibri" w:cs="calibri"/>
          <w:sz w:val="24"/>
          <w:szCs w:val="24"/>
        </w:rPr>
        <w:t xml:space="preserve">. Eksperci są zdania, że może on być prawdziwym flagowcem.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posiada Samsung Galaxy S20 Plus?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doskonałego wyglądu, telefon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S20 Plus </w:t>
      </w:r>
      <w:r>
        <w:rPr>
          <w:rFonts w:ascii="calibri" w:hAnsi="calibri" w:eastAsia="calibri" w:cs="calibri"/>
          <w:sz w:val="24"/>
          <w:szCs w:val="24"/>
        </w:rPr>
        <w:t xml:space="preserve">ten posiada wiele udogodnień. Jednym z nich jest </w:t>
      </w:r>
      <w:r>
        <w:rPr>
          <w:rFonts w:ascii="calibri" w:hAnsi="calibri" w:eastAsia="calibri" w:cs="calibri"/>
          <w:sz w:val="24"/>
          <w:szCs w:val="24"/>
        </w:rPr>
        <w:t xml:space="preserve">wyświetlacz Dynamic AMOLED 6,7″ 3200 x 1440 pikseli (QHD+), 120 Hz, który zapewnia doskonały obraz. 8 GB RAM i</w:t>
      </w:r>
    </w:p>
    <w:p>
      <w:r>
        <w:rPr>
          <w:rFonts w:ascii="calibri" w:hAnsi="calibri" w:eastAsia="calibri" w:cs="calibri"/>
          <w:sz w:val="24"/>
          <w:szCs w:val="24"/>
        </w:rPr>
        <w:t xml:space="preserve">128 GB pamięci wewnętrznej to specyfikacje, które robią ogromne wrażenie. Pozostałe parametry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aparat przedni 10 Mpix f/2.2,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hybrydowy dual SIM,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Android 10 z OneUI 2.1,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Exynos 990 z ARM Mali-G77 MP11,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S20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oficjalnym sklepie producenta stacjonarnie w największych miastach w Polsce lub online. Znajdziemy go także w wielu sklepach internetowych z elektronikom. W tym przypadku ceny mogą się nieznacznie różnić. Warto przed zakupem dokładnie zapoznać się ze specyfikacjami oraz jeśli jest taka możliwość zobaczyć go w rzeczywistości. Zobaczymy wtedy jak produkt utrzymuje się w naszych dłoniach.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1074690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2025-12-02T08:55:10+01:00</dcterms:created>
  <dcterms:modified xsi:type="dcterms:W3CDTF">2025-12-02T08:55:10+01:00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